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D6" w:rsidRDefault="00291CCA" w:rsidP="00630554">
      <w:pPr>
        <w:pStyle w:val="a3"/>
        <w:spacing w:after="0" w:afterAutospacing="0"/>
        <w:jc w:val="both"/>
        <w:rPr>
          <w:rStyle w:val="HTML"/>
          <w:b/>
          <w:i w:val="0"/>
          <w:color w:val="000000"/>
          <w:sz w:val="32"/>
          <w:szCs w:val="32"/>
        </w:rPr>
      </w:pPr>
      <w:r w:rsidRPr="00291CCA">
        <w:rPr>
          <w:rStyle w:val="HTML"/>
          <w:b/>
          <w:i w:val="0"/>
          <w:color w:val="000000"/>
          <w:sz w:val="32"/>
          <w:szCs w:val="32"/>
        </w:rPr>
        <w:t xml:space="preserve">ТЕМА 2. </w:t>
      </w:r>
      <w:r w:rsidR="005A43D6" w:rsidRPr="005A43D6">
        <w:rPr>
          <w:b/>
          <w:sz w:val="28"/>
          <w:szCs w:val="28"/>
          <w:lang w:val="kk-KZ"/>
        </w:rPr>
        <w:t>Свобода и деятельность человека</w:t>
      </w:r>
      <w:r w:rsidR="005A43D6" w:rsidRPr="00291CCA">
        <w:rPr>
          <w:rStyle w:val="HTML"/>
          <w:b/>
          <w:i w:val="0"/>
          <w:color w:val="000000"/>
          <w:sz w:val="32"/>
          <w:szCs w:val="32"/>
        </w:rPr>
        <w:t xml:space="preserve"> </w:t>
      </w:r>
    </w:p>
    <w:p w:rsidR="005A43D6" w:rsidRPr="005A43D6" w:rsidRDefault="005A43D6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HTML"/>
          <w:b/>
          <w:i w:val="0"/>
          <w:color w:val="000000"/>
          <w:sz w:val="32"/>
          <w:szCs w:val="32"/>
        </w:rPr>
        <w:t>1.</w:t>
      </w:r>
      <w:r w:rsidR="00291CCA" w:rsidRPr="005A43D6">
        <w:rPr>
          <w:rStyle w:val="HTML"/>
          <w:i w:val="0"/>
          <w:color w:val="000000"/>
          <w:sz w:val="28"/>
          <w:szCs w:val="28"/>
        </w:rPr>
        <w:t>Познавательная деятельность человека</w:t>
      </w:r>
      <w:r w:rsidRPr="005A43D6">
        <w:rPr>
          <w:color w:val="000000"/>
          <w:sz w:val="28"/>
          <w:szCs w:val="28"/>
        </w:rPr>
        <w:t xml:space="preserve"> </w:t>
      </w:r>
    </w:p>
    <w:p w:rsidR="005A43D6" w:rsidRDefault="005A43D6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Свобода человека</w:t>
      </w:r>
    </w:p>
    <w:p w:rsidR="00291CCA" w:rsidRPr="00291CCA" w:rsidRDefault="005A43D6" w:rsidP="00630554">
      <w:pPr>
        <w:pStyle w:val="a3"/>
        <w:spacing w:after="0" w:afterAutospacing="0"/>
        <w:jc w:val="both"/>
        <w:rPr>
          <w:rStyle w:val="HTML"/>
          <w:b/>
          <w:i w:val="0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3.С</w:t>
      </w:r>
      <w:r w:rsidRPr="00291CCA">
        <w:rPr>
          <w:color w:val="000000"/>
          <w:sz w:val="28"/>
          <w:szCs w:val="28"/>
        </w:rPr>
        <w:t>оциализация личности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rStyle w:val="HTML"/>
          <w:color w:val="000000"/>
          <w:sz w:val="28"/>
          <w:szCs w:val="28"/>
        </w:rPr>
        <w:t>Познавательная деятельность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 xml:space="preserve">- это конкретная </w:t>
      </w:r>
      <w:proofErr w:type="gramStart"/>
      <w:r w:rsidRPr="00291CCA">
        <w:rPr>
          <w:color w:val="000000"/>
          <w:sz w:val="28"/>
          <w:szCs w:val="28"/>
        </w:rPr>
        <w:t xml:space="preserve">деятель </w:t>
      </w:r>
      <w:proofErr w:type="spellStart"/>
      <w:r w:rsidRPr="00291CCA">
        <w:rPr>
          <w:color w:val="000000"/>
          <w:sz w:val="28"/>
          <w:szCs w:val="28"/>
        </w:rPr>
        <w:t>ность</w:t>
      </w:r>
      <w:proofErr w:type="spellEnd"/>
      <w:proofErr w:type="gramEnd"/>
      <w:r w:rsidRPr="00291CCA">
        <w:rPr>
          <w:color w:val="000000"/>
          <w:sz w:val="28"/>
          <w:szCs w:val="28"/>
        </w:rPr>
        <w:t xml:space="preserve">. Психология как абстрактная наука изучает лишь один из структурных уровней </w:t>
      </w:r>
      <w:proofErr w:type="gramStart"/>
      <w:r w:rsidRPr="00291CCA">
        <w:rPr>
          <w:color w:val="000000"/>
          <w:sz w:val="28"/>
          <w:szCs w:val="28"/>
        </w:rPr>
        <w:t>ев</w:t>
      </w:r>
      <w:proofErr w:type="gramEnd"/>
      <w:r w:rsidRPr="00291CCA">
        <w:rPr>
          <w:color w:val="000000"/>
          <w:sz w:val="28"/>
          <w:szCs w:val="28"/>
        </w:rPr>
        <w:t xml:space="preserve"> организации. Поэтому, если мы оставим за понятием мышление психологический смысл, его нельзя будет отождествлять с понятием познание, так как мышление будет в таком случае отображать лишь один из структурных уровней организации познания, его психологический механизм.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91CCA">
        <w:rPr>
          <w:color w:val="000000"/>
          <w:sz w:val="28"/>
          <w:szCs w:val="28"/>
        </w:rPr>
        <w:t>Успех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регистрируется и закрепляется в словах и сочетаниях слов. Поэтому в любой отрасли науки и техники большое значение приобретает вопрос о точности, ясности и четкости терминов, выражений. С этим связана точность и ясность отображения объективной действительности.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Соединив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познавательную деятельность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с общественной практикой, марксистская философия смогла определить, какое место в процессе познания занимают ощущения, чувственные восприятия.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Высшая ступень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color w:val="000000"/>
          <w:sz w:val="28"/>
          <w:szCs w:val="28"/>
        </w:rPr>
        <w:t>, способность логически мыслить, постигая смысл и связь явлений, уяснять законы развития мира, общества и сознательно находить целесообразные способы их преобразования. Да здравствуют музы, да здравствует разум.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291CCA">
        <w:rPr>
          <w:color w:val="000000"/>
          <w:sz w:val="28"/>
          <w:szCs w:val="28"/>
        </w:rPr>
        <w:t>Измерения относятся к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color w:val="000000"/>
          <w:sz w:val="28"/>
          <w:szCs w:val="28"/>
        </w:rPr>
        <w:t>; результатом измерения являются не предметы, а знания ( информация) об их свойствах. [</w:t>
      </w:r>
      <w:proofErr w:type="gramEnd"/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Измерения относятся к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color w:val="000000"/>
          <w:sz w:val="28"/>
          <w:szCs w:val="28"/>
        </w:rPr>
        <w:t xml:space="preserve">; результатом измерения являются не вещи, а знания </w:t>
      </w:r>
      <w:proofErr w:type="gramStart"/>
      <w:r w:rsidRPr="00291CCA">
        <w:rPr>
          <w:color w:val="000000"/>
          <w:sz w:val="28"/>
          <w:szCs w:val="28"/>
        </w:rPr>
        <w:t xml:space="preserve">( </w:t>
      </w:r>
      <w:proofErr w:type="gramEnd"/>
      <w:r w:rsidRPr="00291CCA">
        <w:rPr>
          <w:color w:val="000000"/>
          <w:sz w:val="28"/>
          <w:szCs w:val="28"/>
        </w:rPr>
        <w:t>информация) об их свойствах.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Роль чу</w:t>
      </w:r>
      <w:proofErr w:type="gramStart"/>
      <w:r w:rsidRPr="00291CCA">
        <w:rPr>
          <w:color w:val="000000"/>
          <w:sz w:val="28"/>
          <w:szCs w:val="28"/>
        </w:rPr>
        <w:t>вств в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пр</w:t>
      </w:r>
      <w:proofErr w:type="gramEnd"/>
      <w:r w:rsidRPr="00291CCA">
        <w:rPr>
          <w:rStyle w:val="HTML"/>
          <w:color w:val="000000"/>
          <w:sz w:val="28"/>
          <w:szCs w:val="28"/>
        </w:rPr>
        <w:t>актической и познавательной деятельности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вообще исключительно велика. Что же касается познания, особенно научного, то здесь роль чу</w:t>
      </w:r>
      <w:proofErr w:type="gramStart"/>
      <w:r w:rsidRPr="00291CCA">
        <w:rPr>
          <w:color w:val="000000"/>
          <w:sz w:val="28"/>
          <w:szCs w:val="28"/>
        </w:rPr>
        <w:t>вств тр</w:t>
      </w:r>
      <w:proofErr w:type="gramEnd"/>
      <w:r w:rsidRPr="00291CCA">
        <w:rPr>
          <w:color w:val="000000"/>
          <w:sz w:val="28"/>
          <w:szCs w:val="28"/>
        </w:rPr>
        <w:t>удно переоценить.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Знание, являющееся результатом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color w:val="000000"/>
          <w:sz w:val="28"/>
          <w:szCs w:val="28"/>
        </w:rPr>
        <w:t>, может быть понято как основа идеального плана деятельности. Именно реализация идеальных планов деятельности и позволяет провести мост между сознанием и действительностью, знанием и бытием.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lastRenderedPageBreak/>
        <w:t>Чтение - древнейший вид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color w:val="000000"/>
          <w:sz w:val="28"/>
          <w:szCs w:val="28"/>
        </w:rPr>
        <w:t>, но вместе с тем в механизме чтения многое еще не познано. В самом деле, процесс чтения неразрывно связан с актами мышления. Но, как отмечают большинство исследователей, современные сведения о процессах мышления очень бедны, приблизительны и недостоверны. В связи с этим представляется целесообразным рассмотреть только те стороны процесса чтения, которые поддаются сегодня изучению имеющимися средствами. [</w:t>
      </w:r>
      <w:r w:rsidRPr="00291CCA">
        <w:rPr>
          <w:rStyle w:val="sourhr"/>
          <w:color w:val="0000FF"/>
          <w:sz w:val="28"/>
          <w:szCs w:val="28"/>
          <w:u w:val="single"/>
        </w:rPr>
        <w:t>9</w:t>
      </w:r>
      <w:r w:rsidRPr="00291CCA">
        <w:rPr>
          <w:color w:val="000000"/>
          <w:sz w:val="28"/>
          <w:szCs w:val="28"/>
        </w:rPr>
        <w:t>]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 xml:space="preserve">Теория познания изучает </w:t>
      </w:r>
      <w:proofErr w:type="gramStart"/>
      <w:r w:rsidRPr="00291CCA">
        <w:rPr>
          <w:color w:val="000000"/>
          <w:sz w:val="28"/>
          <w:szCs w:val="28"/>
        </w:rPr>
        <w:t>всеобщее</w:t>
      </w:r>
      <w:proofErr w:type="gramEnd"/>
      <w:r w:rsidRPr="00291CCA">
        <w:rPr>
          <w:color w:val="000000"/>
          <w:sz w:val="28"/>
          <w:szCs w:val="28"/>
        </w:rPr>
        <w:t xml:space="preserve"> в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 xml:space="preserve">безотносительно к тому, какова сама эта деятельность: повседневная или специализированная, профессиональная, научная или художественная. В этом отношении некорректно отождествление теории познания с эпистемологией </w:t>
      </w:r>
      <w:proofErr w:type="gramStart"/>
      <w:r w:rsidRPr="00291CCA">
        <w:rPr>
          <w:color w:val="000000"/>
          <w:sz w:val="28"/>
          <w:szCs w:val="28"/>
        </w:rPr>
        <w:t xml:space="preserve">( </w:t>
      </w:r>
      <w:proofErr w:type="gramEnd"/>
      <w:r w:rsidRPr="00291CCA">
        <w:rPr>
          <w:color w:val="000000"/>
          <w:sz w:val="28"/>
          <w:szCs w:val="28"/>
        </w:rPr>
        <w:t>теорией научного познания), допускаемое в ряде философских публикаций, в том числе в Философском энциклопедическом словаре. Широко распространено такое отождествление в современной западной философской литературе.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 xml:space="preserve">Давний </w:t>
      </w:r>
      <w:proofErr w:type="gramStart"/>
      <w:r w:rsidRPr="00291CCA">
        <w:rPr>
          <w:color w:val="000000"/>
          <w:sz w:val="28"/>
          <w:szCs w:val="28"/>
        </w:rPr>
        <w:t>вопрос</w:t>
      </w:r>
      <w:proofErr w:type="gramEnd"/>
      <w:r w:rsidRPr="00291CCA">
        <w:rPr>
          <w:color w:val="000000"/>
          <w:sz w:val="28"/>
          <w:szCs w:val="28"/>
        </w:rPr>
        <w:t xml:space="preserve"> - каков механизм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на высшем уровне абстракции - последовательность анализ - синтез - анализ или синтез - анализ - синтез. Все большее число исследователей склоняется ко второму варианту.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Под влиянием мотивов в ходе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познавательной деятельности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происходит понятийное обобщение предметов и явлений, одинаковая реакция на которые является условием удовлетворения соответствующего мотива.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>Это оказывается возможным лишь потому, что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познавательная деятельность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основывается на его предметно-чувственной, материальной, практической деятельности.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t xml:space="preserve">Хотя наука в целом </w:t>
      </w:r>
      <w:proofErr w:type="gramStart"/>
      <w:r w:rsidRPr="00291CCA">
        <w:rPr>
          <w:color w:val="000000"/>
          <w:sz w:val="28"/>
          <w:szCs w:val="28"/>
        </w:rPr>
        <w:t xml:space="preserve">( </w:t>
      </w:r>
      <w:proofErr w:type="gramEnd"/>
      <w:r w:rsidRPr="00291CCA">
        <w:rPr>
          <w:color w:val="000000"/>
          <w:sz w:val="28"/>
          <w:szCs w:val="28"/>
        </w:rPr>
        <w:t>как и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познавательная деятельность человека</w:t>
      </w:r>
      <w:r w:rsidRPr="00291CCA">
        <w:rPr>
          <w:rStyle w:val="apple-converted-space"/>
          <w:color w:val="000000"/>
          <w:sz w:val="28"/>
          <w:szCs w:val="28"/>
        </w:rPr>
        <w:t> </w:t>
      </w:r>
      <w:r w:rsidRPr="00291CCA">
        <w:rPr>
          <w:color w:val="000000"/>
          <w:sz w:val="28"/>
          <w:szCs w:val="28"/>
        </w:rPr>
        <w:t>вообще) с самого своего возникновения имеет целью предвидение хода объективных процессов или результата практической деятельности, в наше время становится особенно настоятельным прогнозирование таких сложных процессов, как взаимодействие производства и природы, основные направления научных исследований ц развития образования, эволюция социальных отношений не только в плане смены общественно-экономических формаций, но и внутри отдельной социальной структуры, социального целого. Поскольку прогнозирование сложных процессов оказывается не под силу специалистам отдельных наук, возникает задача комплексных футурологи-</w:t>
      </w:r>
      <w:proofErr w:type="spellStart"/>
      <w:r w:rsidRPr="00291CCA">
        <w:rPr>
          <w:color w:val="000000"/>
          <w:sz w:val="28"/>
          <w:szCs w:val="28"/>
        </w:rPr>
        <w:t>ческих</w:t>
      </w:r>
      <w:proofErr w:type="spellEnd"/>
      <w:r w:rsidRPr="00291CCA">
        <w:rPr>
          <w:color w:val="000000"/>
          <w:sz w:val="28"/>
          <w:szCs w:val="28"/>
        </w:rPr>
        <w:t xml:space="preserve"> </w:t>
      </w:r>
      <w:proofErr w:type="gramStart"/>
      <w:r w:rsidRPr="00291CCA">
        <w:rPr>
          <w:color w:val="000000"/>
          <w:sz w:val="28"/>
          <w:szCs w:val="28"/>
        </w:rPr>
        <w:t xml:space="preserve">( </w:t>
      </w:r>
      <w:proofErr w:type="gramEnd"/>
      <w:r w:rsidRPr="00291CCA">
        <w:rPr>
          <w:color w:val="000000"/>
          <w:sz w:val="28"/>
          <w:szCs w:val="28"/>
        </w:rPr>
        <w:t>лат. Для социалистического общества, в к-ром развитие приобретает плановый характер, такие исследования становятся практической необходимостью. </w:t>
      </w:r>
    </w:p>
    <w:p w:rsidR="00291CCA" w:rsidRPr="00291CCA" w:rsidRDefault="00291CCA" w:rsidP="0063055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291CCA">
        <w:rPr>
          <w:color w:val="000000"/>
          <w:sz w:val="28"/>
          <w:szCs w:val="28"/>
        </w:rPr>
        <w:lastRenderedPageBreak/>
        <w:t>И наконец, социализация личности связана с</w:t>
      </w:r>
      <w:r w:rsidRPr="00291C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1CCA">
        <w:rPr>
          <w:rStyle w:val="HTML"/>
          <w:color w:val="000000"/>
          <w:sz w:val="28"/>
          <w:szCs w:val="28"/>
        </w:rPr>
        <w:t>трудовой, общественно-политической и познавательной деятельностью человека</w:t>
      </w:r>
      <w:r w:rsidRPr="00291CCA">
        <w:rPr>
          <w:color w:val="000000"/>
          <w:sz w:val="28"/>
          <w:szCs w:val="28"/>
        </w:rPr>
        <w:t>. Недостаточно просто обладать знаниями, их предстоит превратить в убеждения, которые проявляются в действиях личности. Именно соединение знаний, убеждений и практических действий образует характерные черты и качества, свойственные тем или иным типам личности. </w:t>
      </w:r>
    </w:p>
    <w:p w:rsidR="00874503" w:rsidRPr="00291CCA" w:rsidRDefault="00630554" w:rsidP="00291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503" w:rsidRPr="0029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5C"/>
    <w:rsid w:val="00216AB7"/>
    <w:rsid w:val="00291CCA"/>
    <w:rsid w:val="002C295C"/>
    <w:rsid w:val="005A43D6"/>
    <w:rsid w:val="00630554"/>
    <w:rsid w:val="008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91CCA"/>
    <w:rPr>
      <w:i/>
      <w:iCs/>
    </w:rPr>
  </w:style>
  <w:style w:type="character" w:customStyle="1" w:styleId="apple-converted-space">
    <w:name w:val="apple-converted-space"/>
    <w:basedOn w:val="a0"/>
    <w:rsid w:val="00291CCA"/>
  </w:style>
  <w:style w:type="character" w:customStyle="1" w:styleId="sourhr">
    <w:name w:val="sourhr"/>
    <w:basedOn w:val="a0"/>
    <w:rsid w:val="00291CCA"/>
  </w:style>
  <w:style w:type="paragraph" w:styleId="a4">
    <w:name w:val="Title"/>
    <w:basedOn w:val="a"/>
    <w:link w:val="a5"/>
    <w:qFormat/>
    <w:rsid w:val="005A4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A43D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91CCA"/>
    <w:rPr>
      <w:i/>
      <w:iCs/>
    </w:rPr>
  </w:style>
  <w:style w:type="character" w:customStyle="1" w:styleId="apple-converted-space">
    <w:name w:val="apple-converted-space"/>
    <w:basedOn w:val="a0"/>
    <w:rsid w:val="00291CCA"/>
  </w:style>
  <w:style w:type="character" w:customStyle="1" w:styleId="sourhr">
    <w:name w:val="sourhr"/>
    <w:basedOn w:val="a0"/>
    <w:rsid w:val="00291CCA"/>
  </w:style>
  <w:style w:type="paragraph" w:styleId="a4">
    <w:name w:val="Title"/>
    <w:basedOn w:val="a"/>
    <w:link w:val="a5"/>
    <w:qFormat/>
    <w:rsid w:val="005A4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A43D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Нысамбаев</dc:creator>
  <cp:keywords/>
  <dc:description/>
  <cp:lastModifiedBy>Customer</cp:lastModifiedBy>
  <cp:revision>5</cp:revision>
  <dcterms:created xsi:type="dcterms:W3CDTF">2016-11-11T15:07:00Z</dcterms:created>
  <dcterms:modified xsi:type="dcterms:W3CDTF">2003-01-01T11:28:00Z</dcterms:modified>
</cp:coreProperties>
</file>